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jc w:val="both"/>
      </w:pPr>
      <w:r>
        <w:rPr>
          <w:rStyle w:val="7"/>
          <w:rFonts w:ascii="Times New Roman" w:hAnsi="Times New Roman" w:cs="Times New Roman"/>
          <w:sz w:val="28"/>
          <w:szCs w:val="28"/>
        </w:rPr>
        <w:t xml:space="preserve">Deklaracja dostępności Zespołu Szkół </w:t>
      </w:r>
      <w:r>
        <w:rPr>
          <w:rStyle w:val="7"/>
          <w:rFonts w:hint="default" w:ascii="Times New Roman" w:hAnsi="Times New Roman" w:cs="Times New Roman"/>
          <w:sz w:val="28"/>
          <w:szCs w:val="28"/>
          <w:lang w:val="pl-PL"/>
        </w:rPr>
        <w:t>Mechaniczno-Elektrycznych</w:t>
      </w:r>
      <w:r>
        <w:rPr>
          <w:rStyle w:val="7"/>
          <w:rFonts w:ascii="Times New Roman" w:hAnsi="Times New Roman" w:cs="Times New Roman"/>
          <w:sz w:val="28"/>
          <w:szCs w:val="28"/>
        </w:rPr>
        <w:t xml:space="preserve"> </w:t>
      </w:r>
      <w:r>
        <w:rPr>
          <w:rStyle w:val="7"/>
          <w:rFonts w:ascii="Times New Roman" w:hAnsi="Times New Roman" w:cs="Times New Roman"/>
          <w:sz w:val="28"/>
          <w:szCs w:val="28"/>
        </w:rPr>
        <w:br w:type="textWrapping"/>
      </w:r>
      <w:r>
        <w:rPr>
          <w:rStyle w:val="7"/>
          <w:rFonts w:ascii="Times New Roman" w:hAnsi="Times New Roman" w:cs="Times New Roman"/>
          <w:sz w:val="28"/>
          <w:szCs w:val="28"/>
        </w:rPr>
        <w:t>w Inowrocławiu</w:t>
      </w:r>
    </w:p>
    <w:p>
      <w:pPr>
        <w:pStyle w:val="6"/>
        <w:keepNext w:val="0"/>
        <w:keepLines w:val="0"/>
        <w:widowControl/>
        <w:suppressLineNumbers w:val="0"/>
        <w:jc w:val="both"/>
        <w:rPr>
          <w:rFonts w:hint="default"/>
          <w:lang w:val="pl-PL"/>
        </w:rPr>
      </w:pPr>
      <w:r>
        <w:rPr>
          <w:rFonts w:hint="default" w:ascii="Times New Roman" w:hAnsi="Times New Roman" w:cs="Times New Roman"/>
          <w:sz w:val="28"/>
          <w:szCs w:val="28"/>
        </w:rPr>
        <w:t xml:space="preserve">Zespół Szkół </w:t>
      </w:r>
      <w:r>
        <w:rPr>
          <w:rFonts w:hint="default" w:ascii="Times New Roman" w:hAnsi="Times New Roman" w:cs="Times New Roman"/>
          <w:sz w:val="28"/>
          <w:szCs w:val="28"/>
          <w:lang w:val="pl-PL"/>
        </w:rPr>
        <w:t xml:space="preserve">Mechaniczno-Elektrycznych </w:t>
      </w:r>
      <w:r>
        <w:rPr>
          <w:rFonts w:hint="default" w:ascii="Times New Roman" w:hAnsi="Times New Roman" w:cs="Times New Roman"/>
          <w:sz w:val="28"/>
          <w:szCs w:val="28"/>
        </w:rPr>
        <w:t xml:space="preserve">w Inowrocławiu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Zespołu Szkół </w:t>
      </w:r>
      <w:r>
        <w:rPr>
          <w:rFonts w:hint="default" w:ascii="Times New Roman" w:hAnsi="Times New Roman" w:cs="Times New Roman"/>
          <w:sz w:val="28"/>
          <w:szCs w:val="28"/>
          <w:lang w:val="pl-PL"/>
        </w:rPr>
        <w:t>Mechaniczno-Elektrycznych</w:t>
      </w:r>
    </w:p>
    <w:p>
      <w:pPr>
        <w:keepNext w:val="0"/>
        <w:keepLines w:val="0"/>
        <w:widowControl/>
        <w:numPr>
          <w:ilvl w:val="0"/>
          <w:numId w:val="1"/>
        </w:numPr>
        <w:suppressLineNumbers w:val="0"/>
        <w:spacing w:before="0" w:beforeAutospacing="1" w:after="0" w:afterAutospacing="1"/>
        <w:ind w:left="720" w:hanging="360"/>
        <w:jc w:val="both"/>
      </w:pPr>
      <w:r>
        <w:rPr>
          <w:rFonts w:hint="default" w:ascii="Times New Roman" w:hAnsi="Times New Roman" w:cs="Times New Roman"/>
          <w:sz w:val="28"/>
          <w:szCs w:val="28"/>
        </w:rPr>
        <w:t>Data publikacji strony internetowej: 2016-</w:t>
      </w:r>
      <w:r>
        <w:rPr>
          <w:rFonts w:hint="default" w:ascii="Times New Roman" w:hAnsi="Times New Roman" w:cs="Times New Roman"/>
          <w:sz w:val="28"/>
          <w:szCs w:val="28"/>
          <w:lang w:val="pl-PL"/>
        </w:rPr>
        <w:t>03-20</w:t>
      </w:r>
    </w:p>
    <w:p>
      <w:pPr>
        <w:keepNext w:val="0"/>
        <w:keepLines w:val="0"/>
        <w:widowControl/>
        <w:numPr>
          <w:ilvl w:val="0"/>
          <w:numId w:val="1"/>
        </w:numPr>
        <w:suppressLineNumbers w:val="0"/>
        <w:spacing w:before="0" w:beforeAutospacing="1" w:after="0" w:afterAutospacing="1"/>
        <w:ind w:left="720" w:hanging="360"/>
        <w:jc w:val="both"/>
      </w:pPr>
      <w:r>
        <w:rPr>
          <w:rFonts w:hint="default" w:ascii="Times New Roman" w:hAnsi="Times New Roman" w:cs="Times New Roman"/>
          <w:sz w:val="28"/>
          <w:szCs w:val="28"/>
        </w:rPr>
        <w:t>Data ostatniej istotnej aktualizacji: 2020-09-20</w:t>
      </w:r>
    </w:p>
    <w:p>
      <w:pPr>
        <w:pStyle w:val="6"/>
        <w:keepNext w:val="0"/>
        <w:keepLines w:val="0"/>
        <w:widowControl/>
        <w:suppressLineNumbers w:val="0"/>
        <w:jc w:val="both"/>
      </w:pPr>
      <w:r>
        <w:rPr>
          <w:rStyle w:val="7"/>
          <w:rFonts w:hint="default" w:ascii="Times New Roman" w:hAnsi="Times New Roman" w:cs="Times New Roman"/>
          <w:sz w:val="28"/>
          <w:szCs w:val="28"/>
        </w:rPr>
        <w:t>Status pod względem zgodności z ustawą</w:t>
      </w:r>
    </w:p>
    <w:p>
      <w:pPr>
        <w:pStyle w:val="6"/>
        <w:keepNext w:val="0"/>
        <w:keepLines w:val="0"/>
        <w:widowControl/>
        <w:suppressLineNumbers w:val="0"/>
        <w:jc w:val="both"/>
      </w:pPr>
      <w:r>
        <w:rPr>
          <w:rFonts w:hint="default" w:ascii="Times New Roman" w:hAnsi="Times New Roman" w:cs="Times New Roman"/>
          <w:sz w:val="28"/>
          <w:szCs w:val="28"/>
        </w:rPr>
        <w:t xml:space="preserve">Strona internetowa jest </w:t>
      </w:r>
      <w:r>
        <w:rPr>
          <w:rStyle w:val="7"/>
          <w:rFonts w:hint="default" w:ascii="Times New Roman" w:hAnsi="Times New Roman" w:cs="Times New Roman"/>
          <w:sz w:val="28"/>
          <w:szCs w:val="28"/>
        </w:rPr>
        <w:t>częściowo zgodna</w:t>
      </w:r>
      <w:r>
        <w:rPr>
          <w:rFonts w:hint="default" w:ascii="Times New Roman" w:hAnsi="Times New Roman" w:cs="Times New Roman"/>
          <w:sz w:val="28"/>
          <w:szCs w:val="28"/>
        </w:rPr>
        <w:t xml:space="preserve"> z ustawą o dostępności cyfrowej stron internetowych i aplikacji mobilnych podmiotów publicznych.</w:t>
      </w:r>
    </w:p>
    <w:p>
      <w:pPr>
        <w:keepNext w:val="0"/>
        <w:keepLines w:val="0"/>
        <w:widowControl/>
        <w:numPr>
          <w:ilvl w:val="0"/>
          <w:numId w:val="2"/>
        </w:numPr>
        <w:suppressLineNumbers w:val="0"/>
        <w:spacing w:before="0" w:beforeAutospacing="1" w:after="0" w:afterAutospacing="1"/>
        <w:ind w:left="720" w:hanging="360"/>
        <w:jc w:val="both"/>
      </w:pPr>
      <w:r>
        <w:rPr>
          <w:rFonts w:hint="default" w:ascii="Times New Roman" w:hAnsi="Times New Roman" w:cs="Times New Roman"/>
          <w:sz w:val="28"/>
          <w:szCs w:val="28"/>
        </w:rPr>
        <w:t>brak opisów zdjęć;</w:t>
      </w:r>
      <w:r>
        <w:br w:type="textWrapping"/>
      </w:r>
      <w:r>
        <w:rPr>
          <w:rFonts w:hint="default" w:ascii="Times New Roman" w:hAnsi="Times New Roman" w:cs="Times New Roman"/>
          <w:sz w:val="28"/>
          <w:szCs w:val="28"/>
        </w:rPr>
        <w:t>2. brak tekstu alternatywnego dla czytników obsługiwanych przez osoby niepełnosprawne;</w:t>
      </w:r>
      <w:r>
        <w:br w:type="textWrapping"/>
      </w:r>
      <w:r>
        <w:rPr>
          <w:rFonts w:hint="default" w:ascii="Times New Roman" w:hAnsi="Times New Roman" w:cs="Times New Roman"/>
          <w:sz w:val="28"/>
          <w:szCs w:val="28"/>
        </w:rPr>
        <w:t>3. brak audiodeskrypcji dla materiałów multimedialnych.</w:t>
      </w:r>
    </w:p>
    <w:p>
      <w:pPr>
        <w:pStyle w:val="6"/>
        <w:keepNext w:val="0"/>
        <w:keepLines w:val="0"/>
        <w:widowControl/>
        <w:suppressLineNumbers w:val="0"/>
        <w:jc w:val="both"/>
      </w:pPr>
      <w:r>
        <w:rPr>
          <w:rFonts w:hint="default" w:ascii="Times New Roman" w:hAnsi="Times New Roman" w:cs="Times New Roman"/>
          <w:sz w:val="28"/>
          <w:szCs w:val="28"/>
        </w:rPr>
        <w:t>Wyłączeniu podlegają następujące treści:</w:t>
      </w:r>
      <w:r>
        <w:br w:type="textWrapping"/>
      </w:r>
      <w:r>
        <w:rPr>
          <w:rFonts w:hint="default" w:ascii="Times New Roman" w:hAnsi="Times New Roman" w:cs="Times New Roman"/>
          <w:sz w:val="28"/>
          <w:szCs w:val="28"/>
        </w:rPr>
        <w:t>1) multimedia opublikowane przed 23 września 2020 r.;</w:t>
      </w:r>
      <w:r>
        <w:br w:type="textWrapping"/>
      </w:r>
      <w:r>
        <w:rPr>
          <w:rFonts w:hint="default" w:ascii="Times New Roman" w:hAnsi="Times New Roman" w:cs="Times New Roman"/>
          <w:sz w:val="28"/>
          <w:szCs w:val="28"/>
        </w:rPr>
        <w:t>2) dokumenty tekstowe i tekstowo-graficzne, dokumenty utworzone w programach przeznaczonych do tworzenia prezentacji lub arkuszy kalkulacyjnych opublikowane przed 23 września 2020 r.;</w:t>
      </w:r>
      <w:r>
        <w:br w:type="textWrapping"/>
      </w:r>
      <w:r>
        <w:rPr>
          <w:rFonts w:hint="default" w:ascii="Times New Roman" w:hAnsi="Times New Roman" w:cs="Times New Roman"/>
          <w:sz w:val="28"/>
          <w:szCs w:val="28"/>
        </w:rPr>
        <w:t>3) mapy oraz mapy interaktywne;</w:t>
      </w:r>
      <w:r>
        <w:br w:type="textWrapping"/>
      </w:r>
      <w:r>
        <w:rPr>
          <w:rFonts w:hint="default" w:ascii="Times New Roman" w:hAnsi="Times New Roman" w:cs="Times New Roman"/>
          <w:sz w:val="28"/>
          <w:szCs w:val="28"/>
        </w:rPr>
        <w:t>4) treści nie wytworzone przez szkołę lub na jej rzecz albo przez szkołę nabyte;</w:t>
      </w:r>
      <w:r>
        <w:br w:type="textWrapping"/>
      </w:r>
      <w:r>
        <w:rPr>
          <w:rFonts w:hint="default" w:ascii="Times New Roman" w:hAnsi="Times New Roman" w:cs="Times New Roman"/>
          <w:sz w:val="28"/>
          <w:szCs w:val="28"/>
        </w:rPr>
        <w:t>5) treści prezentujące dzieła sztuki i zabytki, materiały archiwalne, muzealia lub materiały biblioteczne, których nie można przedstawić w sposób cyfrowy.</w:t>
      </w:r>
    </w:p>
    <w:p>
      <w:pPr>
        <w:pStyle w:val="6"/>
        <w:keepNext w:val="0"/>
        <w:keepLines w:val="0"/>
        <w:widowControl/>
        <w:suppressLineNumbers w:val="0"/>
        <w:jc w:val="both"/>
      </w:pPr>
      <w:r>
        <w:rPr>
          <w:rStyle w:val="7"/>
          <w:rFonts w:hint="default" w:ascii="Times New Roman" w:hAnsi="Times New Roman" w:cs="Times New Roman"/>
          <w:sz w:val="28"/>
          <w:szCs w:val="28"/>
        </w:rPr>
        <w:t>Przygotowanie deklaracji w sprawie dostępności</w:t>
      </w:r>
    </w:p>
    <w:p>
      <w:pPr>
        <w:keepNext w:val="0"/>
        <w:keepLines w:val="0"/>
        <w:widowControl/>
        <w:numPr>
          <w:ilvl w:val="0"/>
          <w:numId w:val="3"/>
        </w:numPr>
        <w:suppressLineNumbers w:val="0"/>
        <w:spacing w:before="0" w:beforeAutospacing="1" w:after="0" w:afterAutospacing="1"/>
        <w:ind w:left="720" w:hanging="360"/>
        <w:jc w:val="both"/>
      </w:pPr>
      <w:r>
        <w:rPr>
          <w:rFonts w:hint="default" w:ascii="Times New Roman" w:hAnsi="Times New Roman" w:cs="Times New Roman"/>
          <w:sz w:val="28"/>
          <w:szCs w:val="28"/>
        </w:rPr>
        <w:t>Deklarację sporządzono dnia: 2020-09-25</w:t>
      </w:r>
    </w:p>
    <w:p>
      <w:pPr>
        <w:keepNext w:val="0"/>
        <w:keepLines w:val="0"/>
        <w:widowControl/>
        <w:numPr>
          <w:ilvl w:val="0"/>
          <w:numId w:val="3"/>
        </w:numPr>
        <w:suppressLineNumbers w:val="0"/>
        <w:spacing w:before="0" w:beforeAutospacing="1" w:after="0" w:afterAutospacing="1"/>
        <w:ind w:left="720" w:hanging="360"/>
        <w:jc w:val="both"/>
      </w:pPr>
      <w:r>
        <w:rPr>
          <w:rFonts w:hint="default" w:ascii="Times New Roman" w:hAnsi="Times New Roman" w:cs="Times New Roman"/>
          <w:sz w:val="28"/>
          <w:szCs w:val="28"/>
        </w:rPr>
        <w:t>Deklaracja została ostatnio poddana przeglądowi i aktualizacji dnia: 2020-09-25</w:t>
      </w:r>
    </w:p>
    <w:p>
      <w:pPr>
        <w:pStyle w:val="6"/>
        <w:keepNext w:val="0"/>
        <w:keepLines w:val="0"/>
        <w:widowControl/>
        <w:suppressLineNumbers w:val="0"/>
        <w:jc w:val="both"/>
      </w:pPr>
      <w:r>
        <w:rPr>
          <w:rFonts w:hint="default" w:ascii="Times New Roman" w:hAnsi="Times New Roman" w:cs="Times New Roman"/>
          <w:sz w:val="28"/>
          <w:szCs w:val="28"/>
        </w:rPr>
        <w:t>Deklarację sporządzono na podstawie samooceny.</w:t>
      </w:r>
    </w:p>
    <w:p>
      <w:pPr>
        <w:pStyle w:val="6"/>
        <w:keepNext w:val="0"/>
        <w:keepLines w:val="0"/>
        <w:widowControl/>
        <w:suppressLineNumbers w:val="0"/>
        <w:jc w:val="both"/>
      </w:pPr>
      <w:r>
        <w:rPr>
          <w:rStyle w:val="7"/>
          <w:rFonts w:hint="default" w:ascii="Times New Roman" w:hAnsi="Times New Roman" w:cs="Times New Roman"/>
          <w:sz w:val="28"/>
          <w:szCs w:val="28"/>
        </w:rPr>
        <w:t>Informacje zwrotne i dane kontaktowe</w:t>
      </w:r>
    </w:p>
    <w:p>
      <w:pPr>
        <w:pStyle w:val="6"/>
        <w:keepNext w:val="0"/>
        <w:keepLines w:val="0"/>
        <w:widowControl/>
        <w:suppressLineNumbers w:val="0"/>
        <w:jc w:val="both"/>
      </w:pPr>
      <w:r>
        <w:rPr>
          <w:rFonts w:hint="default" w:ascii="Times New Roman" w:hAnsi="Times New Roman" w:cs="Times New Roman"/>
          <w:sz w:val="28"/>
          <w:szCs w:val="28"/>
        </w:rPr>
        <w:t>Za rozpatrywanie uwag i wniosków odpowiada:</w:t>
      </w:r>
    </w:p>
    <w:p>
      <w:pPr>
        <w:keepNext w:val="0"/>
        <w:keepLines w:val="0"/>
        <w:widowControl/>
        <w:numPr>
          <w:ilvl w:val="0"/>
          <w:numId w:val="4"/>
        </w:numPr>
        <w:suppressLineNumbers w:val="0"/>
        <w:spacing w:before="0" w:beforeAutospacing="1" w:after="0" w:afterAutospacing="1"/>
        <w:ind w:left="720" w:hanging="360"/>
        <w:jc w:val="both"/>
      </w:pPr>
      <w:r>
        <w:rPr>
          <w:rFonts w:hint="default" w:ascii="Times New Roman" w:hAnsi="Times New Roman" w:cs="Times New Roman"/>
          <w:sz w:val="28"/>
          <w:szCs w:val="28"/>
        </w:rPr>
        <w:t xml:space="preserve">w przypadku problemów z dostępnością strony internetowej prosimy o kontakt. Osobą do kontaktu jest </w:t>
      </w:r>
      <w:r>
        <w:rPr>
          <w:rStyle w:val="4"/>
          <w:rFonts w:hint="default" w:ascii="Times New Roman" w:hAnsi="Times New Roman" w:cs="Times New Roman"/>
          <w:sz w:val="28"/>
          <w:szCs w:val="28"/>
          <w:lang w:val="pl-PL"/>
        </w:rPr>
        <w:t>Aleksandra Harenda-Kiersztan</w:t>
      </w:r>
      <w:r>
        <w:rPr>
          <w:rFonts w:hint="default" w:ascii="Times New Roman" w:hAnsi="Times New Roman" w:cs="Times New Roman"/>
          <w:sz w:val="28"/>
          <w:szCs w:val="28"/>
        </w:rPr>
        <w:t>.</w:t>
      </w:r>
    </w:p>
    <w:p>
      <w:pPr>
        <w:keepNext w:val="0"/>
        <w:keepLines w:val="0"/>
        <w:widowControl/>
        <w:numPr>
          <w:ilvl w:val="0"/>
          <w:numId w:val="4"/>
        </w:numPr>
        <w:suppressLineNumbers w:val="0"/>
        <w:spacing w:before="0" w:beforeAutospacing="1" w:after="0" w:afterAutospacing="1"/>
        <w:ind w:left="720" w:hanging="360"/>
        <w:jc w:val="both"/>
      </w:pPr>
      <w:r>
        <w:rPr>
          <w:rFonts w:hint="default" w:ascii="Times New Roman" w:hAnsi="Times New Roman" w:cs="Times New Roman"/>
          <w:sz w:val="28"/>
          <w:szCs w:val="28"/>
        </w:rPr>
        <w:t>e-mai</w:t>
      </w:r>
      <w:r>
        <w:rPr>
          <w:rFonts w:hint="default" w:ascii="Times New Roman" w:hAnsi="Times New Roman" w:cs="Times New Roman"/>
          <w:sz w:val="28"/>
          <w:szCs w:val="28"/>
          <w:lang w:val="pl-PL"/>
        </w:rPr>
        <w:t>l: aleha@zspnr3inowroclaw.pl</w:t>
      </w:r>
    </w:p>
    <w:p>
      <w:pPr>
        <w:keepNext w:val="0"/>
        <w:keepLines w:val="0"/>
        <w:widowControl/>
        <w:numPr>
          <w:ilvl w:val="0"/>
          <w:numId w:val="4"/>
        </w:numPr>
        <w:suppressLineNumbers w:val="0"/>
        <w:spacing w:before="0" w:beforeAutospacing="1" w:after="0" w:afterAutospacing="1"/>
        <w:ind w:left="720" w:hanging="360"/>
        <w:jc w:val="both"/>
      </w:pPr>
      <w:r>
        <w:rPr>
          <w:rFonts w:hint="default" w:ascii="Times New Roman" w:hAnsi="Times New Roman" w:cs="Times New Roman"/>
          <w:sz w:val="28"/>
          <w:szCs w:val="28"/>
        </w:rPr>
        <w:t xml:space="preserve">telefon: (52) 357 </w:t>
      </w:r>
      <w:r>
        <w:rPr>
          <w:rFonts w:hint="default" w:ascii="Times New Roman" w:hAnsi="Times New Roman" w:cs="Times New Roman"/>
          <w:sz w:val="28"/>
          <w:szCs w:val="28"/>
          <w:lang w:val="pl-PL"/>
        </w:rPr>
        <w:t>60-91</w:t>
      </w:r>
    </w:p>
    <w:p>
      <w:pPr>
        <w:pStyle w:val="6"/>
        <w:keepNext w:val="0"/>
        <w:keepLines w:val="0"/>
        <w:widowControl/>
        <w:suppressLineNumbers w:val="0"/>
        <w:jc w:val="both"/>
      </w:pPr>
      <w:r>
        <w:rPr>
          <w:rFonts w:hint="default" w:ascii="Times New Roman" w:hAnsi="Times New Roman" w:cs="Times New Roman"/>
          <w:sz w:val="28"/>
          <w:szCs w:val="28"/>
        </w:rPr>
        <w:t>Każdy ma prawo:</w:t>
      </w:r>
    </w:p>
    <w:p>
      <w:pPr>
        <w:keepNext w:val="0"/>
        <w:keepLines w:val="0"/>
        <w:widowControl/>
        <w:numPr>
          <w:ilvl w:val="0"/>
          <w:numId w:val="5"/>
        </w:numPr>
        <w:suppressLineNumbers w:val="0"/>
        <w:spacing w:before="0" w:beforeAutospacing="1" w:after="0" w:afterAutospacing="1"/>
        <w:ind w:left="720" w:hanging="360"/>
        <w:jc w:val="both"/>
      </w:pPr>
      <w:r>
        <w:rPr>
          <w:rFonts w:hint="default" w:ascii="Times New Roman" w:hAnsi="Times New Roman" w:cs="Times New Roman"/>
          <w:sz w:val="28"/>
          <w:szCs w:val="28"/>
        </w:rPr>
        <w:t>zgłosić uwagi dotyczące dostępności cyfrowej strony lub jej elementu,</w:t>
      </w:r>
    </w:p>
    <w:p>
      <w:pPr>
        <w:keepNext w:val="0"/>
        <w:keepLines w:val="0"/>
        <w:widowControl/>
        <w:numPr>
          <w:ilvl w:val="0"/>
          <w:numId w:val="5"/>
        </w:numPr>
        <w:suppressLineNumbers w:val="0"/>
        <w:spacing w:before="0" w:beforeAutospacing="1" w:after="0" w:afterAutospacing="1"/>
        <w:ind w:left="720" w:hanging="360"/>
        <w:jc w:val="both"/>
      </w:pPr>
      <w:r>
        <w:rPr>
          <w:rFonts w:hint="default" w:ascii="Times New Roman" w:hAnsi="Times New Roman" w:cs="Times New Roman"/>
          <w:sz w:val="28"/>
          <w:szCs w:val="28"/>
        </w:rPr>
        <w:t>zgłosić żądanie zapewnienia dostępności cyfrowej strony lub jej elementu,</w:t>
      </w:r>
    </w:p>
    <w:p>
      <w:pPr>
        <w:keepNext w:val="0"/>
        <w:keepLines w:val="0"/>
        <w:widowControl/>
        <w:numPr>
          <w:ilvl w:val="0"/>
          <w:numId w:val="5"/>
        </w:numPr>
        <w:suppressLineNumbers w:val="0"/>
        <w:spacing w:before="0" w:beforeAutospacing="1" w:after="0" w:afterAutospacing="1"/>
        <w:ind w:left="720" w:hanging="360"/>
        <w:jc w:val="both"/>
      </w:pPr>
      <w:r>
        <w:rPr>
          <w:rFonts w:hint="default" w:ascii="Times New Roman" w:hAnsi="Times New Roman" w:cs="Times New Roman"/>
          <w:sz w:val="28"/>
          <w:szCs w:val="28"/>
        </w:rPr>
        <w:t>wnioskować o udostępnienie niedostępnej informacji w innej alternatywnej formie.</w:t>
      </w:r>
    </w:p>
    <w:p>
      <w:pPr>
        <w:pStyle w:val="6"/>
        <w:keepNext w:val="0"/>
        <w:keepLines w:val="0"/>
        <w:widowControl/>
        <w:suppressLineNumbers w:val="0"/>
        <w:jc w:val="both"/>
      </w:pPr>
      <w:r>
        <w:rPr>
          <w:rFonts w:hint="default" w:ascii="Times New Roman" w:hAnsi="Times New Roman" w:cs="Times New Roman"/>
          <w:sz w:val="28"/>
          <w:szCs w:val="28"/>
        </w:rPr>
        <w:t>Żądanie musi zawierać:</w:t>
      </w:r>
    </w:p>
    <w:p>
      <w:pPr>
        <w:keepNext w:val="0"/>
        <w:keepLines w:val="0"/>
        <w:widowControl/>
        <w:numPr>
          <w:ilvl w:val="0"/>
          <w:numId w:val="6"/>
        </w:numPr>
        <w:suppressLineNumbers w:val="0"/>
        <w:spacing w:before="0" w:beforeAutospacing="1" w:after="0" w:afterAutospacing="1"/>
        <w:ind w:left="720" w:hanging="360"/>
        <w:jc w:val="both"/>
      </w:pPr>
      <w:r>
        <w:rPr>
          <w:rFonts w:hint="default" w:ascii="Times New Roman" w:hAnsi="Times New Roman" w:cs="Times New Roman"/>
          <w:sz w:val="28"/>
          <w:szCs w:val="28"/>
        </w:rPr>
        <w:t>dane kontaktowe osoby zgłaszającej,</w:t>
      </w:r>
    </w:p>
    <w:p>
      <w:pPr>
        <w:keepNext w:val="0"/>
        <w:keepLines w:val="0"/>
        <w:widowControl/>
        <w:numPr>
          <w:ilvl w:val="0"/>
          <w:numId w:val="6"/>
        </w:numPr>
        <w:suppressLineNumbers w:val="0"/>
        <w:spacing w:before="0" w:beforeAutospacing="1" w:after="0" w:afterAutospacing="1"/>
        <w:ind w:left="720" w:hanging="360"/>
        <w:jc w:val="both"/>
      </w:pPr>
      <w:r>
        <w:rPr>
          <w:rFonts w:hint="default" w:ascii="Times New Roman" w:hAnsi="Times New Roman" w:cs="Times New Roman"/>
          <w:sz w:val="28"/>
          <w:szCs w:val="28"/>
        </w:rPr>
        <w:t>wskazanie strony lub elementu strony, której dotyczy żądanie,</w:t>
      </w:r>
    </w:p>
    <w:p>
      <w:pPr>
        <w:keepNext w:val="0"/>
        <w:keepLines w:val="0"/>
        <w:widowControl/>
        <w:numPr>
          <w:ilvl w:val="0"/>
          <w:numId w:val="6"/>
        </w:numPr>
        <w:suppressLineNumbers w:val="0"/>
        <w:spacing w:before="0" w:beforeAutospacing="1" w:after="0" w:afterAutospacing="1"/>
        <w:ind w:left="720" w:hanging="360"/>
        <w:jc w:val="both"/>
      </w:pPr>
      <w:r>
        <w:rPr>
          <w:rFonts w:hint="default" w:ascii="Times New Roman" w:hAnsi="Times New Roman" w:cs="Times New Roman"/>
          <w:sz w:val="28"/>
          <w:szCs w:val="28"/>
        </w:rPr>
        <w:t>wskazanie dogodnej formy udostępnienia informacji, jeśli żądanie dotyczy udostępnienia w formie alternatywnej informacji niedostępnej.</w:t>
      </w:r>
    </w:p>
    <w:p>
      <w:pPr>
        <w:pStyle w:val="6"/>
        <w:keepNext w:val="0"/>
        <w:keepLines w:val="0"/>
        <w:widowControl/>
        <w:suppressLineNumbers w:val="0"/>
        <w:jc w:val="both"/>
      </w:pPr>
      <w:r>
        <w:rPr>
          <w:rFonts w:hint="default" w:ascii="Times New Roman" w:hAnsi="Times New Roman" w:cs="Times New Roman"/>
          <w:sz w:val="28"/>
          <w:szCs w:val="28"/>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pPr>
        <w:pStyle w:val="6"/>
        <w:keepNext w:val="0"/>
        <w:keepLines w:val="0"/>
        <w:widowControl/>
        <w:suppressLineNumbers w:val="0"/>
        <w:jc w:val="both"/>
      </w:pPr>
      <w:r>
        <w:rPr>
          <w:rStyle w:val="7"/>
          <w:rFonts w:hint="default" w:ascii="Times New Roman" w:hAnsi="Times New Roman" w:cs="Times New Roman"/>
          <w:sz w:val="28"/>
          <w:szCs w:val="28"/>
        </w:rPr>
        <w:t>Skargi i odwołania</w:t>
      </w:r>
    </w:p>
    <w:p>
      <w:pPr>
        <w:pStyle w:val="6"/>
        <w:keepNext w:val="0"/>
        <w:keepLines w:val="0"/>
        <w:widowControl/>
        <w:suppressLineNumbers w:val="0"/>
        <w:jc w:val="both"/>
      </w:pPr>
      <w:r>
        <w:rPr>
          <w:rFonts w:hint="default" w:ascii="Times New Roman" w:hAnsi="Times New Roman" w:cs="Times New Roman"/>
          <w:sz w:val="28"/>
          <w:szCs w:val="28"/>
        </w:rPr>
        <w:t>Na niedotrzymanie tych terminów oraz na odmowę realizacji żądania można złożyć skargę do organu nadzorującego pocztą lub drogą elektroniczną na adres:</w:t>
      </w:r>
    </w:p>
    <w:p>
      <w:pPr>
        <w:keepNext w:val="0"/>
        <w:keepLines w:val="0"/>
        <w:widowControl/>
        <w:numPr>
          <w:ilvl w:val="0"/>
          <w:numId w:val="7"/>
        </w:numPr>
        <w:suppressLineNumbers w:val="0"/>
        <w:spacing w:before="0" w:beforeAutospacing="1" w:after="0" w:afterAutospacing="1"/>
        <w:ind w:left="720" w:hanging="360"/>
        <w:jc w:val="both"/>
      </w:pPr>
      <w:r>
        <w:rPr>
          <w:rFonts w:hint="default" w:ascii="Times New Roman" w:hAnsi="Times New Roman" w:cs="Times New Roman"/>
          <w:sz w:val="28"/>
          <w:szCs w:val="28"/>
        </w:rPr>
        <w:t xml:space="preserve">Organ nadzorujący: Dyrektor Zespołu </w:t>
      </w:r>
      <w:r>
        <w:rPr>
          <w:rFonts w:hint="default" w:ascii="Times New Roman" w:hAnsi="Times New Roman" w:cs="Times New Roman"/>
          <w:sz w:val="28"/>
          <w:szCs w:val="28"/>
          <w:lang w:val="pl-PL"/>
        </w:rPr>
        <w:t>Szkół Mechaniczno-Elektrycznych</w:t>
      </w:r>
      <w:r>
        <w:rPr>
          <w:rFonts w:hint="default" w:ascii="Times New Roman" w:hAnsi="Times New Roman" w:cs="Times New Roman"/>
          <w:sz w:val="28"/>
          <w:szCs w:val="28"/>
        </w:rPr>
        <w:t xml:space="preserve"> w Inowrocławiu. W przypadku, gdy podmiot odmówi realizacji żądania zapewnienia dostępności lub alternatywnego sposobu dostępu do informacji, wnoszący żądanie może złożyć skargę w sprawie zapewnienia dostępności cyfrowej. Po wyczerpaniu wskazanej procedury, można także złożyć wniosek o Rzecznika Praw Obywatelskich.</w:t>
      </w:r>
    </w:p>
    <w:p>
      <w:pPr>
        <w:pStyle w:val="6"/>
        <w:keepNext w:val="0"/>
        <w:keepLines w:val="0"/>
        <w:widowControl/>
        <w:suppressLineNumbers w:val="0"/>
        <w:jc w:val="both"/>
      </w:pPr>
      <w:r>
        <w:rPr>
          <w:rFonts w:hint="default" w:ascii="Times New Roman" w:hAnsi="Times New Roman" w:cs="Times New Roman"/>
          <w:sz w:val="28"/>
          <w:szCs w:val="28"/>
        </w:rPr>
        <w:t xml:space="preserve">"Nazwa organu odwoławczego" oświadcza, że 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"https://www.rpo.gov.pl/content/jak-zglosic-sie-do-rzecznika-praw-obywatelskich"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Rzecznika Praw Obywatelskich.</w:t>
      </w:r>
      <w:r>
        <w:rPr>
          <w:rFonts w:hint="default" w:ascii="Times New Roman" w:hAnsi="Times New Roman" w:cs="Times New Roman"/>
          <w:sz w:val="28"/>
          <w:szCs w:val="28"/>
        </w:rPr>
        <w:fldChar w:fldCharType="end"/>
      </w:r>
    </w:p>
    <w:p>
      <w:pPr>
        <w:pStyle w:val="6"/>
        <w:keepNext w:val="0"/>
        <w:keepLines w:val="0"/>
        <w:widowControl/>
        <w:suppressLineNumbers w:val="0"/>
        <w:jc w:val="both"/>
      </w:pPr>
      <w:r>
        <w:rPr>
          <w:rStyle w:val="7"/>
          <w:rFonts w:hint="default" w:ascii="Times New Roman" w:hAnsi="Times New Roman" w:cs="Times New Roman"/>
          <w:sz w:val="28"/>
          <w:szCs w:val="28"/>
        </w:rPr>
        <w:t>Dostępność architektoniczna</w:t>
      </w:r>
    </w:p>
    <w:p>
      <w:pPr>
        <w:pStyle w:val="6"/>
        <w:keepNext w:val="0"/>
        <w:keepLines w:val="0"/>
        <w:widowControl/>
        <w:suppressLineNumbers w:val="0"/>
        <w:jc w:val="both"/>
      </w:pPr>
      <w:r>
        <w:rPr>
          <w:rFonts w:hint="default" w:ascii="Times New Roman" w:hAnsi="Times New Roman" w:cs="Times New Roman"/>
          <w:sz w:val="28"/>
          <w:szCs w:val="28"/>
        </w:rPr>
        <w:t xml:space="preserve">Do budynku  głównego szkoły można wejść </w:t>
      </w:r>
      <w:r>
        <w:rPr>
          <w:rFonts w:hint="default" w:ascii="Times New Roman" w:hAnsi="Times New Roman" w:cs="Times New Roman"/>
          <w:sz w:val="28"/>
          <w:szCs w:val="28"/>
          <w:lang w:val="pl-PL"/>
        </w:rPr>
        <w:t>czteroma</w:t>
      </w:r>
      <w:r>
        <w:rPr>
          <w:rFonts w:hint="default" w:ascii="Times New Roman" w:hAnsi="Times New Roman" w:cs="Times New Roman"/>
          <w:sz w:val="28"/>
          <w:szCs w:val="28"/>
        </w:rPr>
        <w:t xml:space="preserve"> wejściami. Budynek jest trzykondygnacyjny. Aby dostać się na każdy poziom należy pokonać schody.  Do pawilonu można wejść dwoma wejściami, budynek jest jednokondygnacyjny. Interesanci mogą korzystać z miejsc parkingowych wzdłuż ul. </w:t>
      </w:r>
      <w:r>
        <w:rPr>
          <w:rFonts w:hint="default" w:ascii="Times New Roman" w:hAnsi="Times New Roman" w:cs="Times New Roman"/>
          <w:sz w:val="28"/>
          <w:szCs w:val="28"/>
          <w:lang w:val="pl-PL"/>
        </w:rPr>
        <w:t>Dworcowej</w:t>
      </w:r>
      <w:bookmarkStart w:id="0" w:name="_GoBack"/>
      <w:bookmarkEnd w:id="0"/>
      <w:r>
        <w:rPr>
          <w:rFonts w:hint="default" w:ascii="Times New Roman" w:hAnsi="Times New Roman" w:cs="Times New Roman"/>
          <w:sz w:val="28"/>
          <w:szCs w:val="28"/>
        </w:rPr>
        <w:t>. Budynek jest dostępny dla osób niepełnosprawnych ruchowo od strony wejścia głównego. W szkole nie ma zakazu wstępu z psem asystującym; szkoła zastrzega jednak założenie kagańca. Brak możliwości skorzystania z tłumacza języka migowego na miejscu lub online. W budynku brak oznaczeń w alfabecie brajla, brak oznaczeń kontrastowych lub w druku powiększonym.</w:t>
      </w:r>
    </w:p>
    <w:p>
      <w:pPr>
        <w:pStyle w:val="6"/>
        <w:keepNext w:val="0"/>
        <w:keepLines w:val="0"/>
        <w:widowControl/>
        <w:suppressLineNumbers w:val="0"/>
        <w:jc w:val="both"/>
      </w:pPr>
      <w:r>
        <w:rPr>
          <w:rStyle w:val="7"/>
          <w:rFonts w:hint="default" w:ascii="Times New Roman" w:hAnsi="Times New Roman" w:cs="Times New Roman"/>
          <w:sz w:val="28"/>
          <w:szCs w:val="28"/>
        </w:rPr>
        <w:t>Informacje dodatkowe i inne oświadczenia</w:t>
      </w:r>
    </w:p>
    <w:p>
      <w:pPr>
        <w:pStyle w:val="6"/>
        <w:keepNext w:val="0"/>
        <w:keepLines w:val="0"/>
        <w:widowControl/>
        <w:suppressLineNumbers w:val="0"/>
        <w:jc w:val="both"/>
      </w:pPr>
      <w:r>
        <w:rPr>
          <w:rFonts w:hint="default" w:ascii="Times New Roman" w:hAnsi="Times New Roman" w:cs="Times New Roman"/>
          <w:sz w:val="28"/>
          <w:szCs w:val="28"/>
        </w:rPr>
        <w:t>Strona szkoły była utworzona z myślą o użytkownikach korzystających z różnych systemów operacyjnych i przeglądarek.</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32C07"/>
    <w:multiLevelType w:val="multilevel"/>
    <w:tmpl w:val="97232C0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ED642F49"/>
    <w:multiLevelType w:val="multilevel"/>
    <w:tmpl w:val="ED642F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F696BB1A"/>
    <w:multiLevelType w:val="multilevel"/>
    <w:tmpl w:val="F696BB1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4227A045"/>
    <w:multiLevelType w:val="multilevel"/>
    <w:tmpl w:val="4227A04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05B49F9"/>
    <w:multiLevelType w:val="multilevel"/>
    <w:tmpl w:val="505B49F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5">
    <w:nsid w:val="5E4636F4"/>
    <w:multiLevelType w:val="multilevel"/>
    <w:tmpl w:val="5E4636F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6172E775"/>
    <w:multiLevelType w:val="multilevel"/>
    <w:tmpl w:val="6172E7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D2704"/>
    <w:rsid w:val="04BD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2021-01-04T17:21:00Z</dcterms:created>
  <dc:creator>komputer dom</dc:creator>
  <cp:lastModifiedBy>komputer dom</cp:lastModifiedBy>
  <dcterms:modified xsi:type="dcterms:W3CDTF">2021-01-04T17:43:26Z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1045-11.2.0.9906</vt:lpwstr>
  </property>
</Properties>
</file>